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42" w:rsidRPr="004D4C42" w:rsidRDefault="004D4C42" w:rsidP="004D4C4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C42">
        <w:rPr>
          <w:rFonts w:ascii="Times New Roman" w:hAnsi="Times New Roman" w:cs="Times New Roman"/>
          <w:b/>
          <w:bCs/>
          <w:sz w:val="26"/>
          <w:szCs w:val="26"/>
        </w:rPr>
        <w:t>14. Ответственность за управление транспортным средством без регистрационных знаков</w:t>
      </w:r>
    </w:p>
    <w:p w:rsidR="004D4C42" w:rsidRPr="004D4C42" w:rsidRDefault="004D4C42" w:rsidP="004D4C4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C42">
        <w:rPr>
          <w:rFonts w:ascii="Times New Roman" w:hAnsi="Times New Roman" w:cs="Times New Roman"/>
          <w:b/>
          <w:bCs/>
          <w:sz w:val="26"/>
          <w:szCs w:val="26"/>
        </w:rPr>
        <w:t>Федеральным законом от 10.12.1995 № 196-ФЗ «О безопасности дорожного движения» и Федеральным законом от 03.08.2018 № 283-ФЗ «О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Федерации» допускается участие автомобиля в дорожном движении без постановки на государственный учет и без государственных регистрационных знаков – для автомобилей, со дня приобретения которых не прошло 10 дней.</w:t>
      </w:r>
    </w:p>
    <w:p w:rsidR="004D4C42" w:rsidRPr="004D4C42" w:rsidRDefault="004D4C42" w:rsidP="004D4C4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C42">
        <w:rPr>
          <w:rFonts w:ascii="Times New Roman" w:hAnsi="Times New Roman" w:cs="Times New Roman"/>
          <w:b/>
          <w:bCs/>
          <w:sz w:val="26"/>
          <w:szCs w:val="26"/>
        </w:rPr>
        <w:t>В остальных случаях лицо может быть привлечено к административной ответственности по ч. 2 ст. 12.2 Кодекса об административных правонарушениях Российской Федерации (далее – КоАП РФ) за управление транспортным средством без государственных регистрационных знаков. Данное требование закона не распространяется на случаи, когда водитель управляет автомобилем, в отношении которого не выполнена обязанность по его регистрации (постановке на государственный учет), когда автомобиль снят с учета и впоследствии не зарегистрирован в установленный срок либо его регистрация прекращена (аннулирована).</w:t>
      </w:r>
    </w:p>
    <w:p w:rsidR="004D4C42" w:rsidRPr="004D4C42" w:rsidRDefault="004D4C42" w:rsidP="004D4C4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C42">
        <w:rPr>
          <w:rFonts w:ascii="Times New Roman" w:hAnsi="Times New Roman" w:cs="Times New Roman"/>
          <w:b/>
          <w:bCs/>
          <w:sz w:val="26"/>
          <w:szCs w:val="26"/>
        </w:rPr>
        <w:t>При таких обстоятельствах, если со дня приобретения автомобиля прошло более 10 дней, водитель может быть привлечен к административной ответственности по ч. 1 ст. 12.1 КоАП РФ за управление автомобилем, не зарегистрированным в установленном порядке, в виде штрафа в размере от 500 до 800 рублей, а за повторное совершение данного деяния – 5 000 рублей, либо в виде лишения права управления транспортным средством на срок от 1 до 3 месяцев (ч. 1.1 ст. 12.1 КоАП РФ).</w:t>
      </w:r>
    </w:p>
    <w:p w:rsidR="004D4C42" w:rsidRPr="004D4C42" w:rsidRDefault="004D4C42" w:rsidP="004D4C4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4D4C42">
        <w:rPr>
          <w:rFonts w:ascii="Times New Roman" w:hAnsi="Times New Roman" w:cs="Times New Roman"/>
          <w:b/>
          <w:bCs/>
          <w:sz w:val="26"/>
          <w:szCs w:val="26"/>
        </w:rPr>
        <w:t>Ответственность по ч. 2 ст. 12.2 КоАП РФ в виде штрафа в размере 5 000 рублей либо лишения права управления транспортным средством на срок от 1 до 3 месяцев понесет водитель в случае, когда формально со дня заключения договора купли-продажи прошло менее 10 дней, но имеются сведения, что фактически автомобиль приобретен ранее даты, содержащейся в договоре (Постановление Верховного Суда Российской Федерации от 25.12.2023 № 50-АД23-8-К8).</w:t>
      </w:r>
    </w:p>
    <w:p w:rsidR="00B23D5C" w:rsidRPr="004D4C42" w:rsidRDefault="00B23D5C" w:rsidP="004D4C42">
      <w:bookmarkStart w:id="0" w:name="_GoBack"/>
      <w:bookmarkEnd w:id="0"/>
    </w:p>
    <w:sectPr w:rsidR="00B23D5C" w:rsidRPr="004D4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63"/>
    <w:rsid w:val="00022578"/>
    <w:rsid w:val="00076AF6"/>
    <w:rsid w:val="00141FAC"/>
    <w:rsid w:val="001C3DEE"/>
    <w:rsid w:val="00320F79"/>
    <w:rsid w:val="004D4C42"/>
    <w:rsid w:val="006044F0"/>
    <w:rsid w:val="00660B53"/>
    <w:rsid w:val="007904FB"/>
    <w:rsid w:val="00A42E4A"/>
    <w:rsid w:val="00B23D5C"/>
    <w:rsid w:val="00B87663"/>
    <w:rsid w:val="00D112B1"/>
    <w:rsid w:val="00F25028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5A702-D763-434B-B354-8A54FA1C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E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Инчилов Абдулгаджи Магомедович</dc:creator>
  <cp:keywords/>
  <dc:description/>
  <cp:lastModifiedBy>Инчилов Абдулгаджи Магомедович</cp:lastModifiedBy>
  <cp:revision>2</cp:revision>
  <dcterms:created xsi:type="dcterms:W3CDTF">2025-07-01T16:08:00Z</dcterms:created>
  <dcterms:modified xsi:type="dcterms:W3CDTF">2025-07-01T16:08:00Z</dcterms:modified>
</cp:coreProperties>
</file>